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A427B" w14:textId="77777777" w:rsidR="00E37AA6" w:rsidRPr="00506E4E" w:rsidRDefault="00E37AA6" w:rsidP="00E37AA6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06E4E">
        <w:rPr>
          <w:rFonts w:ascii="Times New Roman" w:hAnsi="Times New Roman" w:cs="Times New Roman"/>
        </w:rPr>
        <w:t xml:space="preserve">МУСАБАЕВА </w:t>
      </w:r>
      <w:proofErr w:type="spellStart"/>
      <w:r w:rsidRPr="00506E4E">
        <w:rPr>
          <w:rFonts w:ascii="Times New Roman" w:hAnsi="Times New Roman" w:cs="Times New Roman"/>
        </w:rPr>
        <w:t>Лайла</w:t>
      </w:r>
      <w:proofErr w:type="spellEnd"/>
      <w:r w:rsidRPr="00506E4E">
        <w:rPr>
          <w:rFonts w:ascii="Times New Roman" w:hAnsi="Times New Roman" w:cs="Times New Roman"/>
        </w:rPr>
        <w:t xml:space="preserve"> </w:t>
      </w:r>
      <w:proofErr w:type="spellStart"/>
      <w:r w:rsidRPr="00506E4E">
        <w:rPr>
          <w:rFonts w:ascii="Times New Roman" w:hAnsi="Times New Roman" w:cs="Times New Roman"/>
        </w:rPr>
        <w:t>Исламовна</w:t>
      </w:r>
      <w:proofErr w:type="spellEnd"/>
      <w:r w:rsidRPr="00506E4E">
        <w:rPr>
          <w:rFonts w:ascii="Times New Roman" w:hAnsi="Times New Roman" w:cs="Times New Roman"/>
          <w:lang w:val="kk-KZ"/>
        </w:rPr>
        <w:t>,</w:t>
      </w:r>
    </w:p>
    <w:p w14:paraId="06851293" w14:textId="77777777" w:rsidR="00E37AA6" w:rsidRPr="00506E4E" w:rsidRDefault="00E37AA6" w:rsidP="00E37AA6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06E4E">
        <w:rPr>
          <w:rFonts w:ascii="Times New Roman" w:hAnsi="Times New Roman" w:cs="Times New Roman"/>
          <w:lang w:val="kk-KZ"/>
        </w:rPr>
        <w:t>№45 Жалпы білім беретін мектебінің</w:t>
      </w:r>
    </w:p>
    <w:p w14:paraId="3A26331F" w14:textId="77777777" w:rsidR="00E37AA6" w:rsidRPr="00506E4E" w:rsidRDefault="00E37AA6" w:rsidP="00E37AA6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06E4E">
        <w:rPr>
          <w:rFonts w:ascii="Times New Roman" w:hAnsi="Times New Roman" w:cs="Times New Roman"/>
          <w:lang w:val="kk-KZ"/>
        </w:rPr>
        <w:t>орыс тілі мен әдебиеті пәні мұғалімі.</w:t>
      </w:r>
    </w:p>
    <w:p w14:paraId="6683FC0F" w14:textId="77777777" w:rsidR="00E37AA6" w:rsidRPr="00506E4E" w:rsidRDefault="00E37AA6" w:rsidP="00E37AA6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06E4E">
        <w:rPr>
          <w:rFonts w:ascii="Times New Roman" w:hAnsi="Times New Roman" w:cs="Times New Roman"/>
          <w:lang w:val="kk-KZ"/>
        </w:rPr>
        <w:t>Алматы қаласы</w:t>
      </w:r>
    </w:p>
    <w:p w14:paraId="7069B672" w14:textId="77777777" w:rsidR="00E37AA6" w:rsidRDefault="00E37AA6" w:rsidP="00DE1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63D37D24" w14:textId="0101AF04" w:rsidR="00DE1453" w:rsidRDefault="00E37AA6" w:rsidP="00DE1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DE1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ПРИЁМЫ РАБОТЫ С НАЗВАНИЕМ ЛИТЕРАТУРНОГО ПРОИЗВЕДЕНИЯ</w:t>
      </w:r>
    </w:p>
    <w:bookmarkEnd w:id="0"/>
    <w:p w14:paraId="4374C524" w14:textId="77777777" w:rsidR="00DE1453" w:rsidRPr="00DE1453" w:rsidRDefault="00DE1453" w:rsidP="00DE1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BBC19A" w14:textId="77777777" w:rsidR="00DE1453" w:rsidRPr="00DE1453" w:rsidRDefault="00DE1453" w:rsidP="00DE1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4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книги или произведения играет ключевую роль в восприятии текста. Оно является не только первым знаком, который знакомит читателя с содержанием, но и своего рода ключом, который может раскрыть основной замысел автора, подтекст и художественные особенности произведения. Работа с названием требует внимательности и глубокого анализа, поскольку правильное понимание и трактовка названия могут существенно повлиять на интерпретацию всего произведения.</w:t>
      </w:r>
    </w:p>
    <w:p w14:paraId="4AFF34BE" w14:textId="77777777" w:rsidR="00DE1453" w:rsidRPr="00DE1453" w:rsidRDefault="00DE1453" w:rsidP="00DE145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14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Роль названия в литературном произведении</w:t>
      </w:r>
    </w:p>
    <w:p w14:paraId="3B974A58" w14:textId="77777777" w:rsidR="00DE1453" w:rsidRPr="00DE1453" w:rsidRDefault="00DE1453" w:rsidP="00DE1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произведения — это его первое «лицо», обращение к читателю. Оно формирует ожидания, создаёт атмосферу, а также может быть использовано автором для акцентирования внимания на определённых темах или символах. Например, в романе Ф. М. Достоевского «Преступление и наказание» название сразу же акцентирует внимание на главных темах произведения: моральных муках героя, борьбе между правом и нравственностью. Кроме того, название может служить метафорой или символом. Например, в произведении Дж. Р. </w:t>
      </w:r>
      <w:proofErr w:type="spellStart"/>
      <w:r w:rsidRPr="00DE14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Толкиена</w:t>
      </w:r>
      <w:proofErr w:type="spellEnd"/>
      <w:r w:rsidRPr="00DE1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«Властелин колец» кольцо становится символом власти, которая искушает, разрушает и меняет людей.</w:t>
      </w:r>
    </w:p>
    <w:p w14:paraId="360BEC55" w14:textId="77777777" w:rsidR="00DE1453" w:rsidRPr="00DE1453" w:rsidRDefault="00DE1453" w:rsidP="00DE145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14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Приёмы работы с названием</w:t>
      </w:r>
    </w:p>
    <w:p w14:paraId="027654F8" w14:textId="77777777" w:rsidR="00DE1453" w:rsidRPr="00DE1453" w:rsidRDefault="00DE1453" w:rsidP="00DE1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4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анализе названия произведения можно выделить несколько подходов, которые помогут лучше понять его значение:</w:t>
      </w:r>
    </w:p>
    <w:p w14:paraId="10A66AA4" w14:textId="77777777" w:rsidR="00DE1453" w:rsidRPr="00DE1453" w:rsidRDefault="00DE1453" w:rsidP="00DE145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1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Анализ лексического значения</w:t>
      </w:r>
    </w:p>
    <w:p w14:paraId="5B55C010" w14:textId="77777777" w:rsidR="00DE1453" w:rsidRPr="00DE1453" w:rsidRDefault="00DE1453" w:rsidP="00DE1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Каждое слово в названии может иметь определённое значение, которое помогает определить тему произведения. Например, название «Гордость и предубеждение» Джейн </w:t>
      </w:r>
      <w:proofErr w:type="spellStart"/>
      <w:r w:rsidRPr="00DE14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Остин</w:t>
      </w:r>
      <w:proofErr w:type="spellEnd"/>
      <w:r w:rsidRPr="00DE1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проанализировать через значения слов «гордость» и «предубеждение», что сразу указывает на важнейшие качества героев и темы, которые будут раскрыты в ходе повествования.</w:t>
      </w:r>
    </w:p>
    <w:p w14:paraId="03B61649" w14:textId="77777777" w:rsidR="00DE1453" w:rsidRPr="00DE1453" w:rsidRDefault="00DE1453" w:rsidP="00DE145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1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Метафорический подход</w:t>
      </w:r>
    </w:p>
    <w:p w14:paraId="7B819448" w14:textId="77777777" w:rsidR="00DE1453" w:rsidRPr="00DE1453" w:rsidRDefault="00DE1453" w:rsidP="00DE1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4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название произведения является метафорой, символом или аллегорией. Название «Мастер и Маргарита» Михаила Булгакова несёт в себе несколько смыслов: от романа о любовной истории до философских размышлений о добре и зле. Метафоры и символы в названии могут затруднять прямое понимание, но благодаря им произведение становится многозначным и глубоким.</w:t>
      </w:r>
    </w:p>
    <w:p w14:paraId="35227CFA" w14:textId="77777777" w:rsidR="00DE1453" w:rsidRPr="00DE1453" w:rsidRDefault="00DE1453" w:rsidP="00DE145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1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Анализ контекста и исторического фона</w:t>
      </w:r>
    </w:p>
    <w:p w14:paraId="07214F2D" w14:textId="77777777" w:rsidR="00DE1453" w:rsidRPr="00DE1453" w:rsidRDefault="00DE1453" w:rsidP="00DE1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4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произведения содержат в названии отсылки к историческим событиям, мифам или культурным феноменам, которые были актуальны на момент написания. Примером может служить название «1984» Джорджа Оруэлла, которое напрямую отсылает к времени написания произведения, когда мир был охвачен политической напряжённостью и угрозой тоталитарных режимов.</w:t>
      </w:r>
    </w:p>
    <w:p w14:paraId="23E72859" w14:textId="77777777" w:rsidR="00DE1453" w:rsidRPr="00DE1453" w:rsidRDefault="00DE1453" w:rsidP="00DE145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1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 Взаимосвязь с темами произведения</w:t>
      </w:r>
    </w:p>
    <w:p w14:paraId="76039E3E" w14:textId="77777777" w:rsidR="00DE1453" w:rsidRPr="00DE1453" w:rsidRDefault="00DE1453" w:rsidP="00DE1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45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название связано с главными темами произведения. Это может быть прямое указание на события («Убийство в Восточном экспрессе» Агаты Кристи) или отражение состояния и переживаний героев («В поисках утраченного времени» Марселя Пруста).</w:t>
      </w:r>
    </w:p>
    <w:p w14:paraId="03DAAE68" w14:textId="77777777" w:rsidR="00DE1453" w:rsidRPr="00DE1453" w:rsidRDefault="00DE1453" w:rsidP="00DE145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1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 Интерпретация через титул и эпиграф</w:t>
      </w:r>
    </w:p>
    <w:p w14:paraId="77618540" w14:textId="77777777" w:rsidR="00DE1453" w:rsidRPr="00DE1453" w:rsidRDefault="00DE1453" w:rsidP="00DE1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4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для лучшего понимания названия полезно обратиться к эпиграфу, который может пролить свет на смысл названия или расширить его трактовку. Например, эпиграф к роману Уильяма Фолкнера «Шум и ярость» объясняет, как хаос и разрушение становятся основными темами произведения, ссылаясь на отрывок из Шекспира.</w:t>
      </w:r>
    </w:p>
    <w:p w14:paraId="7341CE4D" w14:textId="77777777" w:rsidR="00DE1453" w:rsidRPr="00DE1453" w:rsidRDefault="00DE1453" w:rsidP="00DE145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1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2.6. Приёмы работы с названием в произведениях А.С. Пушкина</w:t>
      </w:r>
    </w:p>
    <w:p w14:paraId="3E944919" w14:textId="77777777" w:rsidR="00DE1453" w:rsidRPr="00DE1453" w:rsidRDefault="00DE1453" w:rsidP="00DE1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45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Сергеевич Пушкин в своих произведениях часто использует название как средство создания многозначности и глубокой символики. Благодаря тщательно подобранным названиям его произведения приобретают особое звучание, раскрывающее не только сюжетные аспекты, но и философские, моральные и культурные контексты. Рассмотрим несколько примеров пушкинских произведений и приёмов работы с их названиями:</w:t>
      </w:r>
    </w:p>
    <w:p w14:paraId="59C517ED" w14:textId="77777777" w:rsidR="00DE1453" w:rsidRPr="00DE1453" w:rsidRDefault="00DE1453" w:rsidP="00DE14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символизма</w:t>
      </w:r>
      <w:r w:rsidRPr="00DE1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Пушкин часто использует названия как символы, раскрывающие основные темы произведения. Например, в произведении </w:t>
      </w:r>
      <w:r w:rsidRPr="00DE1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«Евгений Онегин»</w:t>
      </w:r>
      <w:r w:rsidRPr="00DE1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становится не только именем главного героя, но и символом определённой эпохи, философии, типажа. Онегин — это не просто персонаж, это образ целой общественной группы, которая стоит на перекрёстке между традициями и новым временем. В этом контексте название работает как индикатор изменений в российском обществе.</w:t>
      </w:r>
    </w:p>
    <w:p w14:paraId="7933C2C0" w14:textId="77777777" w:rsidR="00DE1453" w:rsidRPr="00DE1453" w:rsidRDefault="00DE1453" w:rsidP="00DE14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Отражение внутреннего конфликта героя</w:t>
      </w:r>
      <w:r w:rsidRPr="00DE1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произведении </w:t>
      </w:r>
      <w:r w:rsidRPr="00DE1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«Капитанская дочка»</w:t>
      </w:r>
      <w:r w:rsidRPr="00DE1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сразу наводит на мысль о важности социальной и моральной ответственности. С одной стороны, это имя героини, с другой — отсылка к символике дворянского сословия и его служению царю. В самом названии произведения скрыт внутренний конфликт между личным чувством и долгом, что становится основным мотивом повествования.</w:t>
      </w:r>
    </w:p>
    <w:p w14:paraId="51C32FEB" w14:textId="77777777" w:rsidR="00DE1453" w:rsidRPr="00DE1453" w:rsidRDefault="00DE1453" w:rsidP="00DE14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аллюзий и культурных отсылок</w:t>
      </w:r>
      <w:r w:rsidRPr="00DE1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Пушкин часто включал в названия своих произведений отсылки к литературным, историческим или мифологическим традициям. В </w:t>
      </w:r>
      <w:r w:rsidRPr="00DE1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«Руслане и Людмиле»</w:t>
      </w:r>
      <w:r w:rsidRPr="00DE1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отсылает к фольклорным мотивам и культурным традициям, но в то же время создаёт напряжение между идеализированным образом и реальностью, что раскрывается в самом произведении. Таким образом, название становится своего рода мостом между историей и литературным вымыслом.</w:t>
      </w:r>
    </w:p>
    <w:p w14:paraId="48122110" w14:textId="77777777" w:rsidR="00DE1453" w:rsidRPr="00DE1453" w:rsidRDefault="00DE1453" w:rsidP="00DE14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Контекстуальные ассоциации</w:t>
      </w:r>
      <w:r w:rsidRPr="00DE1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некоторых произведениях Пушкина название используется для передачи атмосферы, характерной для действия. Например, </w:t>
      </w:r>
      <w:r w:rsidRPr="00DE1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«Борис Годунов»</w:t>
      </w:r>
      <w:r w:rsidRPr="00DE1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(первоначальное название «Борис Годунов. История одной трагедии») — это драматургическое произведение, в котором название напрямую связано с внутренней борьбой и трагической судьбой персонажа.</w:t>
      </w:r>
    </w:p>
    <w:p w14:paraId="7A8B42B8" w14:textId="77777777" w:rsidR="00DE1453" w:rsidRPr="00DE1453" w:rsidRDefault="00DE1453" w:rsidP="00DE145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14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Примеры произведений с интересными названиями</w:t>
      </w:r>
    </w:p>
    <w:p w14:paraId="4B8B79DD" w14:textId="77777777" w:rsidR="00DE1453" w:rsidRPr="00DE1453" w:rsidRDefault="00DE1453" w:rsidP="00DE14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«Преступление и наказание»</w:t>
      </w:r>
      <w:r w:rsidRPr="00DE1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М. Достоевского — название не только отражает основной конфликт, но и символизирует дилемму выбора между моралью и законами общества.</w:t>
      </w:r>
    </w:p>
    <w:p w14:paraId="40CEF837" w14:textId="77777777" w:rsidR="00DE1453" w:rsidRPr="00DE1453" w:rsidRDefault="00DE1453" w:rsidP="00DE14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«Сто лет одиночества»</w:t>
      </w:r>
      <w:r w:rsidRPr="00DE1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Габриэля Гарсиа Маркеса — это название символизирует не только продолжительность времени, но и изоляцию героев, которые, несмотря на годы, остаются в пределах одного ограниченного мира.</w:t>
      </w:r>
    </w:p>
    <w:p w14:paraId="5F152328" w14:textId="77777777" w:rsidR="00DE1453" w:rsidRPr="00DE1453" w:rsidRDefault="00DE1453" w:rsidP="00DE14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«Убить пересмешника»</w:t>
      </w:r>
      <w:r w:rsidRPr="00DE1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145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Харпер</w:t>
      </w:r>
      <w:proofErr w:type="spellEnd"/>
      <w:r w:rsidRPr="00DE1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— название связано с важной моральной дилеммой произведения, в котором защита невинных людей стоит на первом месте.</w:t>
      </w:r>
    </w:p>
    <w:p w14:paraId="48F292D1" w14:textId="77777777" w:rsidR="00DE1453" w:rsidRPr="00DE1453" w:rsidRDefault="00DE1453" w:rsidP="00DE14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«1984»</w:t>
      </w:r>
      <w:r w:rsidRPr="00DE1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Джорджа Оруэлла — это название, как уже упоминалось, обращает внимание на трагические последствия тоталитаризма и государственного контроля, став символом мракобесия и подавления свободы.</w:t>
      </w:r>
    </w:p>
    <w:p w14:paraId="1CF73B3D" w14:textId="77777777" w:rsidR="00DE1453" w:rsidRPr="00DE1453" w:rsidRDefault="00DE1453" w:rsidP="00DE145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E14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Литера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</w:t>
      </w:r>
    </w:p>
    <w:p w14:paraId="53A8486F" w14:textId="77777777" w:rsidR="00DE1453" w:rsidRPr="00DE1453" w:rsidRDefault="00DE1453" w:rsidP="00DE1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45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глубже понять приёмы работы с названием литературного произведения, полезно изучить следующие работы:</w:t>
      </w:r>
    </w:p>
    <w:p w14:paraId="79EFA9C8" w14:textId="77777777" w:rsidR="00DE1453" w:rsidRPr="00DE1453" w:rsidRDefault="00DE1453" w:rsidP="00DE14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Я. </w:t>
      </w:r>
      <w:proofErr w:type="spellStart"/>
      <w:r w:rsidRPr="00DE14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Пропп</w:t>
      </w:r>
      <w:proofErr w:type="spellEnd"/>
      <w:r w:rsidRPr="00DE1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«Морфология волшебной сказки» (анализ структурных элементов, в том числе названий, в контексте жанра).</w:t>
      </w:r>
    </w:p>
    <w:p w14:paraId="7A51473A" w14:textId="77777777" w:rsidR="00DE1453" w:rsidRPr="00DE1453" w:rsidRDefault="00DE1453" w:rsidP="00DE14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453">
        <w:rPr>
          <w:rFonts w:ascii="Times New Roman" w:eastAsia="Times New Roman" w:hAnsi="Times New Roman" w:cs="Times New Roman"/>
          <w:sz w:val="24"/>
          <w:szCs w:val="24"/>
          <w:lang w:eastAsia="ru-RU"/>
        </w:rPr>
        <w:t>М. М. Бахтин — «Работы о поэтике» (анализ названия в контексте диалога</w:t>
      </w:r>
    </w:p>
    <w:p w14:paraId="1B2679BA" w14:textId="77777777" w:rsidR="00DE1453" w:rsidRPr="00DE1453" w:rsidRDefault="00DE1453" w:rsidP="00DE14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4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 Н. Беляев — «Теория литературы» (анализ названия в рамках теории литературы).</w:t>
      </w:r>
    </w:p>
    <w:p w14:paraId="2E189F93" w14:textId="77777777" w:rsidR="00DE1453" w:rsidRPr="00DE1453" w:rsidRDefault="00DE1453" w:rsidP="00DE14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453">
        <w:rPr>
          <w:rFonts w:ascii="Times New Roman" w:eastAsia="Times New Roman" w:hAnsi="Times New Roman" w:cs="Times New Roman"/>
          <w:sz w:val="24"/>
          <w:szCs w:val="24"/>
          <w:lang w:eastAsia="ru-RU"/>
        </w:rPr>
        <w:t>Д. М. Мейер — «Роль эпиграфов и названий в литературе» (анализ названий и эпиграфов как элементов текста).</w:t>
      </w:r>
    </w:p>
    <w:p w14:paraId="01AE9D6D" w14:textId="77777777" w:rsidR="00D33896" w:rsidRDefault="00D33896" w:rsidP="00DE1453">
      <w:pPr>
        <w:spacing w:after="0" w:line="240" w:lineRule="auto"/>
        <w:jc w:val="both"/>
      </w:pPr>
    </w:p>
    <w:sectPr w:rsidR="00D33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A62FC"/>
    <w:multiLevelType w:val="multilevel"/>
    <w:tmpl w:val="5B265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6641BC"/>
    <w:multiLevelType w:val="multilevel"/>
    <w:tmpl w:val="1A686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DF790E"/>
    <w:multiLevelType w:val="multilevel"/>
    <w:tmpl w:val="ABE05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453"/>
    <w:rsid w:val="00BB771D"/>
    <w:rsid w:val="00D33896"/>
    <w:rsid w:val="00DE1453"/>
    <w:rsid w:val="00E3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81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14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E14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14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E14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1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14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14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E14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14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E14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1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14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4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milya</dc:creator>
  <cp:keywords/>
  <dc:description/>
  <cp:lastModifiedBy>Пользователь</cp:lastModifiedBy>
  <cp:revision>3</cp:revision>
  <dcterms:created xsi:type="dcterms:W3CDTF">2024-12-17T06:41:00Z</dcterms:created>
  <dcterms:modified xsi:type="dcterms:W3CDTF">2024-12-20T09:13:00Z</dcterms:modified>
</cp:coreProperties>
</file>